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2T00:00:00Z">
          <w:dateFormat w:val="M/d/yyyy"/>
          <w:lid w:val="en-US"/>
          <w:storeMappedDataAs w:val="dateTime"/>
          <w:calendar w:val="gregorian"/>
        </w:date>
      </w:sdtPr>
      <w:sdtEndPr/>
      <w:sdtContent>
        <w:p w:rsidR="00397F62" w:rsidRPr="00891DED" w:rsidRDefault="00244B7D" w:rsidP="0046071E">
          <w:pPr>
            <w:pStyle w:val="Heading1"/>
            <w:rPr>
              <w:b w:val="0"/>
              <w:sz w:val="20"/>
              <w:szCs w:val="20"/>
            </w:rPr>
          </w:pPr>
          <w:r>
            <w:rPr>
              <w:b w:val="0"/>
              <w:sz w:val="20"/>
              <w:szCs w:val="20"/>
              <w:lang w:val="en-US"/>
            </w:rPr>
            <w:t>8/12/2020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AA0889">
        <w:t>11 September 2020</w:t>
      </w:r>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AA00BA" w:rsidRPr="00AA00BA">
        <w:t>Plant Propagation</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AA00BA" w:rsidRPr="00AA00BA">
        <w:t>HORT 2064</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AA00BA" w:rsidRPr="00AA00BA">
        <w:t>HORT 206</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AA0889">
        <w:fldChar w:fldCharType="begin">
          <w:ffData>
            <w:name w:val="Text27"/>
            <w:enabled/>
            <w:calcOnExit w:val="0"/>
            <w:textInput>
              <w:maxLength w:val="30"/>
            </w:textInput>
          </w:ffData>
        </w:fldChar>
      </w:r>
      <w:bookmarkStart w:id="4" w:name="Text27"/>
      <w:r w:rsidRPr="00AA0889">
        <w:instrText xml:space="preserve"> FORMTEXT </w:instrText>
      </w:r>
      <w:r w:rsidRPr="00AA0889">
        <w:fldChar w:fldCharType="separate"/>
      </w:r>
      <w:r w:rsidR="00AA00BA" w:rsidRPr="00AA0889">
        <w:t>3</w:t>
      </w:r>
      <w:r w:rsidRPr="00AA0889">
        <w:fldChar w:fldCharType="end"/>
      </w:r>
      <w:bookmarkEnd w:id="4"/>
      <w:r w:rsidRPr="00AA0889">
        <w:t>-</w:t>
      </w:r>
      <w:r w:rsidRPr="00AA0889">
        <w:fldChar w:fldCharType="begin">
          <w:ffData>
            <w:name w:val="Text33"/>
            <w:enabled/>
            <w:calcOnExit w:val="0"/>
            <w:textInput/>
          </w:ffData>
        </w:fldChar>
      </w:r>
      <w:bookmarkStart w:id="5" w:name="Text33"/>
      <w:r w:rsidRPr="00AA0889">
        <w:instrText xml:space="preserve"> FORMTEXT </w:instrText>
      </w:r>
      <w:r w:rsidRPr="00AA0889">
        <w:fldChar w:fldCharType="separate"/>
      </w:r>
      <w:r w:rsidR="00AA00BA" w:rsidRPr="00AA0889">
        <w:t>2</w:t>
      </w:r>
      <w:r w:rsidRPr="00AA0889">
        <w:fldChar w:fldCharType="end"/>
      </w:r>
      <w:bookmarkEnd w:id="5"/>
      <w:r w:rsidRPr="00AA0889">
        <w:t>-</w:t>
      </w:r>
      <w:r w:rsidRPr="00AA0889">
        <w:fldChar w:fldCharType="begin">
          <w:ffData>
            <w:name w:val="Text34"/>
            <w:enabled/>
            <w:calcOnExit w:val="0"/>
            <w:textInput/>
          </w:ffData>
        </w:fldChar>
      </w:r>
      <w:bookmarkStart w:id="6" w:name="Text34"/>
      <w:r w:rsidRPr="00AA0889">
        <w:instrText xml:space="preserve"> FORMTEXT </w:instrText>
      </w:r>
      <w:r w:rsidRPr="00AA0889">
        <w:fldChar w:fldCharType="separate"/>
      </w:r>
      <w:r w:rsidR="00AA00BA" w:rsidRPr="00AA0889">
        <w:t>4</w:t>
      </w:r>
      <w:r w:rsidRPr="00AA0889">
        <w:fldChar w:fldCharType="end"/>
      </w:r>
      <w:bookmarkEnd w:id="6"/>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bookmarkStart w:id="7" w:name="_GoBack"/>
      <w:r w:rsidRPr="00AA0889">
        <w:fldChar w:fldCharType="begin">
          <w:ffData>
            <w:name w:val="Text27"/>
            <w:enabled/>
            <w:calcOnExit w:val="0"/>
            <w:textInput>
              <w:maxLength w:val="30"/>
            </w:textInput>
          </w:ffData>
        </w:fldChar>
      </w:r>
      <w:r w:rsidRPr="00AA0889">
        <w:instrText xml:space="preserve"> FORMTEXT </w:instrText>
      </w:r>
      <w:r w:rsidRPr="00AA0889">
        <w:fldChar w:fldCharType="separate"/>
      </w:r>
      <w:r w:rsidR="00244B7D" w:rsidRPr="00AA0889">
        <w:t>45</w:t>
      </w:r>
      <w:r w:rsidRPr="00AA0889">
        <w:fldChar w:fldCharType="end"/>
      </w:r>
      <w:r w:rsidRPr="00AA0889">
        <w:t>-</w:t>
      </w:r>
      <w:r w:rsidRPr="00AA0889">
        <w:fldChar w:fldCharType="begin">
          <w:ffData>
            <w:name w:val="Text35"/>
            <w:enabled/>
            <w:calcOnExit w:val="0"/>
            <w:textInput/>
          </w:ffData>
        </w:fldChar>
      </w:r>
      <w:bookmarkStart w:id="8" w:name="Text35"/>
      <w:r w:rsidRPr="00AA0889">
        <w:instrText xml:space="preserve"> FORMTEXT </w:instrText>
      </w:r>
      <w:r w:rsidRPr="00AA0889">
        <w:fldChar w:fldCharType="separate"/>
      </w:r>
      <w:r w:rsidR="00244B7D" w:rsidRPr="00AA0889">
        <w:t>30</w:t>
      </w:r>
      <w:r w:rsidRPr="00AA0889">
        <w:fldChar w:fldCharType="end"/>
      </w:r>
      <w:bookmarkEnd w:id="8"/>
      <w:r w:rsidRPr="00AA0889">
        <w:t>-</w:t>
      </w:r>
      <w:r w:rsidRPr="00AA0889">
        <w:fldChar w:fldCharType="begin">
          <w:ffData>
            <w:name w:val="Text36"/>
            <w:enabled/>
            <w:calcOnExit w:val="0"/>
            <w:textInput/>
          </w:ffData>
        </w:fldChar>
      </w:r>
      <w:bookmarkStart w:id="9" w:name="Text36"/>
      <w:r w:rsidRPr="00AA0889">
        <w:instrText xml:space="preserve"> FORMTEXT </w:instrText>
      </w:r>
      <w:r w:rsidRPr="00AA0889">
        <w:fldChar w:fldCharType="separate"/>
      </w:r>
      <w:r w:rsidR="00244B7D" w:rsidRPr="00AA0889">
        <w:t>75</w:t>
      </w:r>
      <w:r w:rsidRPr="00AA0889">
        <w:fldChar w:fldCharType="end"/>
      </w:r>
      <w:bookmarkEnd w:id="9"/>
      <w:bookmarkEnd w:id="7"/>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F5533F">
        <w:rPr>
          <w:u w:val="single"/>
        </w:rPr>
        <w:t> </w:t>
      </w:r>
      <w:r w:rsidR="00F5533F">
        <w:rPr>
          <w:u w:val="single"/>
        </w:rPr>
        <w:t> </w:t>
      </w:r>
      <w:r w:rsidR="00F5533F">
        <w:rPr>
          <w:u w:val="single"/>
        </w:rPr>
        <w:t> </w:t>
      </w:r>
      <w:r w:rsidR="00F5533F">
        <w:rPr>
          <w:u w:val="single"/>
        </w:rPr>
        <w:t> </w:t>
      </w:r>
      <w:r w:rsidR="00F5533F">
        <w:rPr>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AA00BA" w:rsidRPr="00AA00BA">
        <w:t>01.1103</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AA00BA" w:rsidRPr="00AA00BA">
        <w:t>Covers the principles of sexual and asexual propagation and specific methods for reproduction of plants.  Includes labs on plant propagation.</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AA00BA" w:rsidRPr="00AA00BA">
        <w:t>None</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AA00BA" w:rsidRPr="00AA00BA">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AA00BA" w:rsidRPr="00AA00BA">
        <w:t>24</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313384" w:rsidRPr="00313384">
        <w:t>Recognize the environmental and growth factors affecting propagation.</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313384" w:rsidRPr="00313384">
        <w:t>Explain aspects of sexual reproduction in plants to include seed propagation, pollination and fruit development, and seed care.</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313384" w:rsidRPr="00313384">
        <w:t>Discuss biological aspects of vegetative propagation to include cutting and grafting, specialized structures and plant parts, tissue culture, and micro-propagation.</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313384" w:rsidRPr="00313384">
        <w:t>Analyze aspects of commercial propagation.</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313384" w:rsidRPr="00313384">
        <w:t>Apply knowledge and hands-on experience gained in the course to propagate plant</w:t>
      </w:r>
      <w:r w:rsidR="00401A02">
        <w:t>s.</w:t>
      </w:r>
      <w:r>
        <w:fldChar w:fldCharType="end"/>
      </w:r>
      <w:bookmarkEnd w:id="20"/>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1" w:name="Text7"/>
      <w:r>
        <w:instrText xml:space="preserve"> FORMTEXT </w:instrText>
      </w:r>
      <w:r>
        <w:fldChar w:fldCharType="separate"/>
      </w:r>
      <w:r w:rsidR="00CC0300" w:rsidRPr="00CC0300">
        <w:t>Administration of unit exams during the semester.</w:t>
      </w:r>
      <w:r>
        <w:fldChar w:fldCharType="end"/>
      </w:r>
      <w:bookmarkEnd w:id="21"/>
    </w:p>
    <w:p w:rsidR="00594256" w:rsidRDefault="00594256" w:rsidP="0055677F">
      <w:pPr>
        <w:ind w:left="360" w:hanging="360"/>
      </w:pPr>
      <w:r>
        <w:t>2.</w:t>
      </w:r>
      <w:r>
        <w:tab/>
      </w:r>
      <w:r>
        <w:fldChar w:fldCharType="begin">
          <w:ffData>
            <w:name w:val="Text6"/>
            <w:enabled/>
            <w:calcOnExit w:val="0"/>
            <w:textInput/>
          </w:ffData>
        </w:fldChar>
      </w:r>
      <w:bookmarkStart w:id="22" w:name="Text6"/>
      <w:r>
        <w:instrText xml:space="preserve"> FORMTEXT </w:instrText>
      </w:r>
      <w:r>
        <w:fldChar w:fldCharType="separate"/>
      </w:r>
      <w:r w:rsidR="00CC0300" w:rsidRPr="00CC0300">
        <w:t>Instructor-designed assignments including, but not limited to, written and oral assignments, laboratory reports, journal writings of field experiences, projects, homework, and quizzes.  All assignments will be graded using an instructor-designed rubric.</w:t>
      </w:r>
      <w:r>
        <w:fldChar w:fldCharType="end"/>
      </w:r>
      <w:bookmarkEnd w:id="22"/>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FB711A" w:rsidRPr="00FB711A" w:rsidRDefault="00594256" w:rsidP="00244B7D">
      <w:pPr>
        <w:ind w:left="360" w:hanging="360"/>
      </w:pPr>
      <w:r>
        <w:fldChar w:fldCharType="begin">
          <w:ffData>
            <w:name w:val="Text1"/>
            <w:enabled/>
            <w:calcOnExit w:val="0"/>
            <w:textInput/>
          </w:ffData>
        </w:fldChar>
      </w:r>
      <w:bookmarkStart w:id="23" w:name="Text1"/>
      <w:r>
        <w:instrText xml:space="preserve"> FORMTEXT </w:instrText>
      </w:r>
      <w:r>
        <w:fldChar w:fldCharType="separate"/>
      </w:r>
      <w:r w:rsidR="00FB711A" w:rsidRPr="00FB711A">
        <w:t>I.</w:t>
      </w:r>
      <w:r w:rsidR="00FB711A" w:rsidRPr="00FB711A">
        <w:tab/>
        <w:t xml:space="preserve">Historical aspects </w:t>
      </w:r>
    </w:p>
    <w:p w:rsidR="00FB711A" w:rsidRPr="00FB711A" w:rsidRDefault="00FB711A" w:rsidP="00244B7D">
      <w:pPr>
        <w:ind w:left="360" w:hanging="360"/>
      </w:pPr>
      <w:r w:rsidRPr="00FB711A">
        <w:t>II.</w:t>
      </w:r>
      <w:r w:rsidRPr="00FB711A">
        <w:tab/>
        <w:t xml:space="preserve">Botanical taxonomy and plant development cycles </w:t>
      </w:r>
    </w:p>
    <w:p w:rsidR="00FB711A" w:rsidRPr="00FB711A" w:rsidRDefault="00FB711A" w:rsidP="00244B7D">
      <w:pPr>
        <w:ind w:left="360" w:hanging="360"/>
      </w:pPr>
      <w:r w:rsidRPr="00FB711A">
        <w:t>III.</w:t>
      </w:r>
      <w:r w:rsidRPr="00FB711A">
        <w:tab/>
        <w:t xml:space="preserve">Environmental factors affecting propagation </w:t>
      </w:r>
    </w:p>
    <w:p w:rsidR="00FB711A" w:rsidRPr="00FB711A" w:rsidRDefault="00FB711A" w:rsidP="00244B7D">
      <w:pPr>
        <w:ind w:left="360" w:hanging="360"/>
      </w:pPr>
      <w:r w:rsidRPr="00FB711A">
        <w:t>IV.</w:t>
      </w:r>
      <w:r w:rsidRPr="00FB711A">
        <w:tab/>
        <w:t xml:space="preserve">Growth regulators and hormones </w:t>
      </w:r>
    </w:p>
    <w:p w:rsidR="00FB711A" w:rsidRPr="00FB711A" w:rsidRDefault="00FB711A" w:rsidP="00244B7D">
      <w:pPr>
        <w:ind w:left="360" w:hanging="360"/>
      </w:pPr>
      <w:r w:rsidRPr="00FB711A">
        <w:t>V.</w:t>
      </w:r>
      <w:r w:rsidRPr="00FB711A">
        <w:tab/>
        <w:t>Propagation by seeds</w:t>
      </w:r>
    </w:p>
    <w:p w:rsidR="00FB711A" w:rsidRPr="00FB711A" w:rsidRDefault="00FB711A" w:rsidP="00244B7D">
      <w:pPr>
        <w:ind w:left="360" w:hanging="360"/>
      </w:pPr>
      <w:r w:rsidRPr="00FB711A">
        <w:t>VI.</w:t>
      </w:r>
      <w:r w:rsidRPr="00FB711A">
        <w:tab/>
        <w:t>Pollination and fruit development</w:t>
      </w:r>
    </w:p>
    <w:p w:rsidR="00FB711A" w:rsidRPr="00FB711A" w:rsidRDefault="00FB711A" w:rsidP="00244B7D">
      <w:pPr>
        <w:ind w:left="360" w:hanging="360"/>
      </w:pPr>
      <w:r w:rsidRPr="00FB711A">
        <w:t>VII.</w:t>
      </w:r>
      <w:r w:rsidRPr="00FB711A">
        <w:tab/>
        <w:t>Seed development and dormancy</w:t>
      </w:r>
    </w:p>
    <w:p w:rsidR="00FB711A" w:rsidRPr="00FB711A" w:rsidRDefault="00FB711A" w:rsidP="00244B7D">
      <w:pPr>
        <w:ind w:left="360" w:hanging="360"/>
      </w:pPr>
      <w:r w:rsidRPr="00FB711A">
        <w:t>VIII.</w:t>
      </w:r>
      <w:r w:rsidRPr="00FB711A">
        <w:tab/>
        <w:t>Seed storage and cleaning</w:t>
      </w:r>
    </w:p>
    <w:p w:rsidR="00FB711A" w:rsidRPr="00FB711A" w:rsidRDefault="00FB711A" w:rsidP="00244B7D">
      <w:pPr>
        <w:ind w:left="360" w:hanging="360"/>
      </w:pPr>
      <w:r w:rsidRPr="00FB711A">
        <w:t>IX.</w:t>
      </w:r>
      <w:r w:rsidRPr="00FB711A">
        <w:tab/>
        <w:t xml:space="preserve">Vegetative propagation </w:t>
      </w:r>
    </w:p>
    <w:p w:rsidR="00FB711A" w:rsidRPr="00FB711A" w:rsidRDefault="00FB711A" w:rsidP="00244B7D">
      <w:pPr>
        <w:ind w:left="360" w:hanging="360"/>
      </w:pPr>
      <w:r w:rsidRPr="00FB711A">
        <w:t>X.</w:t>
      </w:r>
      <w:r w:rsidRPr="00FB711A">
        <w:tab/>
        <w:t xml:space="preserve">Biological aspects of propagation by cuttings </w:t>
      </w:r>
    </w:p>
    <w:p w:rsidR="00FB711A" w:rsidRPr="00FB711A" w:rsidRDefault="00FB711A" w:rsidP="00244B7D">
      <w:pPr>
        <w:ind w:left="360" w:hanging="360"/>
      </w:pPr>
      <w:r w:rsidRPr="00FB711A">
        <w:t>XI.</w:t>
      </w:r>
      <w:r w:rsidRPr="00FB711A">
        <w:tab/>
        <w:t>Techniques of Cuttings</w:t>
      </w:r>
    </w:p>
    <w:p w:rsidR="00FB711A" w:rsidRPr="00FB711A" w:rsidRDefault="00FB711A" w:rsidP="00244B7D">
      <w:pPr>
        <w:ind w:left="360" w:hanging="360"/>
      </w:pPr>
      <w:r w:rsidRPr="00FB711A">
        <w:t>XII.</w:t>
      </w:r>
      <w:r w:rsidRPr="00FB711A">
        <w:tab/>
        <w:t>Biological aspects of Grafting</w:t>
      </w:r>
    </w:p>
    <w:p w:rsidR="00FB711A" w:rsidRPr="00FB711A" w:rsidRDefault="00FB711A" w:rsidP="00244B7D">
      <w:pPr>
        <w:ind w:left="360" w:hanging="360"/>
      </w:pPr>
      <w:r w:rsidRPr="00FB711A">
        <w:t>XIII.</w:t>
      </w:r>
      <w:r w:rsidRPr="00FB711A">
        <w:tab/>
        <w:t>Propagation by specialized structures</w:t>
      </w:r>
    </w:p>
    <w:p w:rsidR="00FB711A" w:rsidRPr="00FB711A" w:rsidRDefault="00FB711A" w:rsidP="00244B7D">
      <w:pPr>
        <w:ind w:left="360" w:hanging="360"/>
      </w:pPr>
      <w:r w:rsidRPr="00FB711A">
        <w:t>XIV.</w:t>
      </w:r>
      <w:r w:rsidRPr="00FB711A">
        <w:tab/>
        <w:t>Propagation by use of specialized plant parts</w:t>
      </w:r>
    </w:p>
    <w:p w:rsidR="00FB711A" w:rsidRPr="00FB711A" w:rsidRDefault="00FB711A" w:rsidP="00244B7D">
      <w:pPr>
        <w:ind w:left="360" w:hanging="360"/>
      </w:pPr>
      <w:r w:rsidRPr="00FB711A">
        <w:t>XV.</w:t>
      </w:r>
      <w:r w:rsidRPr="00FB711A">
        <w:tab/>
        <w:t xml:space="preserve">Biological aspects of propagation by tissue culture </w:t>
      </w:r>
    </w:p>
    <w:p w:rsidR="00FB711A" w:rsidRPr="00FB711A" w:rsidRDefault="00FB711A" w:rsidP="00244B7D">
      <w:pPr>
        <w:ind w:left="360" w:hanging="360"/>
      </w:pPr>
      <w:r w:rsidRPr="00FB711A">
        <w:t>XVI.</w:t>
      </w:r>
      <w:r w:rsidRPr="00FB711A">
        <w:tab/>
        <w:t>Tissue culture &amp; micropropagation</w:t>
      </w:r>
    </w:p>
    <w:p w:rsidR="00594256" w:rsidRDefault="00FB711A" w:rsidP="00244B7D">
      <w:pPr>
        <w:ind w:left="360" w:hanging="360"/>
      </w:pPr>
      <w:r w:rsidRPr="00FB711A">
        <w:t>XVII.</w:t>
      </w:r>
      <w:r w:rsidRPr="00FB711A">
        <w:tab/>
        <w:t>Aspects of commercial propagation</w:t>
      </w:r>
      <w:r w:rsidR="00594256">
        <w:fldChar w:fldCharType="end"/>
      </w:r>
      <w:bookmarkEnd w:id="23"/>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0889">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vWHgBVI0rPoF1ZU5jkdTNp5Ezmhi417X4eP2k9aE3TRfTtUODocOGy+lAPPF3cJSlUgjMekmfshhSj+YQuZPLQ==" w:salt="XENcvRMUSlgghGKMh9DT2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4B7D"/>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13384"/>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A02"/>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A00BA"/>
    <w:rsid w:val="00AA0889"/>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3745A"/>
    <w:rsid w:val="00C40487"/>
    <w:rsid w:val="00C612E2"/>
    <w:rsid w:val="00C61B27"/>
    <w:rsid w:val="00C65E6B"/>
    <w:rsid w:val="00C6740E"/>
    <w:rsid w:val="00C7580E"/>
    <w:rsid w:val="00CA58DB"/>
    <w:rsid w:val="00CB2F41"/>
    <w:rsid w:val="00CB7607"/>
    <w:rsid w:val="00CC0300"/>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5533F"/>
    <w:rsid w:val="00F61D8F"/>
    <w:rsid w:val="00F66665"/>
    <w:rsid w:val="00F72F54"/>
    <w:rsid w:val="00F8699F"/>
    <w:rsid w:val="00FA2D6F"/>
    <w:rsid w:val="00FA32A5"/>
    <w:rsid w:val="00FB711A"/>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6E54A9"/>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D674D341-09F5-4A36-9AA0-2B23E852D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14</TotalTime>
  <Pages>2</Pages>
  <Words>612</Words>
  <Characters>3978</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10</cp:revision>
  <cp:lastPrinted>2016-02-26T19:35:00Z</cp:lastPrinted>
  <dcterms:created xsi:type="dcterms:W3CDTF">2020-07-30T20:17:00Z</dcterms:created>
  <dcterms:modified xsi:type="dcterms:W3CDTF">2020-09-11T22:25:00Z</dcterms:modified>
</cp:coreProperties>
</file>